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EFED" w14:textId="77777777" w:rsidR="00B322A5" w:rsidRPr="00AA77F3" w:rsidRDefault="00B322A5" w:rsidP="00B322A5">
      <w:pPr>
        <w:pStyle w:val="Heading1"/>
      </w:pPr>
      <w:r w:rsidRPr="00AA77F3">
        <w:t xml:space="preserve">JOINT </w:t>
      </w:r>
      <w:proofErr w:type="gramStart"/>
      <w:r w:rsidRPr="00AA77F3">
        <w:t>APPOINTMENTS  –</w:t>
      </w:r>
      <w:proofErr w:type="gramEnd"/>
      <w:r w:rsidRPr="00AA77F3">
        <w:t xml:space="preserve">  IANR</w:t>
      </w:r>
    </w:p>
    <w:p w14:paraId="3AE6082D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D48535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7F3">
        <w:rPr>
          <w:rFonts w:ascii="Arial" w:hAnsi="Arial" w:cs="Arial"/>
          <w:sz w:val="20"/>
          <w:szCs w:val="20"/>
        </w:rPr>
        <w:t>Create a procedure that will result in joint appointments being handled in a consistent manner. Factors that would define a joint appointment would include items such as:</w:t>
      </w:r>
    </w:p>
    <w:p w14:paraId="65071A71" w14:textId="77777777" w:rsidR="00B322A5" w:rsidRPr="00B322A5" w:rsidRDefault="00B322A5" w:rsidP="00B322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Specific duties performed for each department</w:t>
      </w:r>
    </w:p>
    <w:p w14:paraId="5C8E593C" w14:textId="77777777" w:rsidR="00B322A5" w:rsidRPr="00B322A5" w:rsidRDefault="00B322A5" w:rsidP="00B322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Permanent appointment reflected in budget (two or more years in length)</w:t>
      </w:r>
    </w:p>
    <w:p w14:paraId="5C023A1F" w14:textId="77777777" w:rsidR="00B322A5" w:rsidRPr="00B322A5" w:rsidRDefault="00B322A5" w:rsidP="00B322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Completion of appropriate documents</w:t>
      </w:r>
    </w:p>
    <w:p w14:paraId="5C7CA39B" w14:textId="77777777" w:rsidR="00B322A5" w:rsidRPr="00B322A5" w:rsidRDefault="00B322A5" w:rsidP="00B322A5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Position Description: The agreement between the department and the employee</w:t>
      </w:r>
    </w:p>
    <w:p w14:paraId="349D642D" w14:textId="77777777" w:rsidR="00B322A5" w:rsidRPr="00B322A5" w:rsidRDefault="00B322A5" w:rsidP="00B322A5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Letter of Agreement: The agreement between the departments involved</w:t>
      </w:r>
    </w:p>
    <w:p w14:paraId="1518D749" w14:textId="77777777" w:rsidR="00B322A5" w:rsidRPr="00AA77F3" w:rsidRDefault="00B322A5" w:rsidP="00B322A5">
      <w:p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14:paraId="7507C330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7F3">
        <w:rPr>
          <w:rFonts w:ascii="Arial" w:hAnsi="Arial" w:cs="Arial"/>
          <w:sz w:val="20"/>
          <w:szCs w:val="20"/>
        </w:rPr>
        <w:t xml:space="preserve">The agreement between the department and the employee will be described </w:t>
      </w:r>
      <w:proofErr w:type="gramStart"/>
      <w:r w:rsidRPr="00AA77F3">
        <w:rPr>
          <w:rFonts w:ascii="Arial" w:hAnsi="Arial" w:cs="Arial"/>
          <w:sz w:val="20"/>
          <w:szCs w:val="20"/>
        </w:rPr>
        <w:t>on</w:t>
      </w:r>
      <w:proofErr w:type="gramEnd"/>
      <w:r w:rsidRPr="00AA77F3">
        <w:rPr>
          <w:rFonts w:ascii="Arial" w:hAnsi="Arial" w:cs="Arial"/>
          <w:sz w:val="20"/>
          <w:szCs w:val="20"/>
        </w:rPr>
        <w:t xml:space="preserve"> the Position Description. Each department may develop their own </w:t>
      </w:r>
      <w:proofErr w:type="gramStart"/>
      <w:r w:rsidRPr="00AA77F3">
        <w:rPr>
          <w:rFonts w:ascii="Arial" w:hAnsi="Arial" w:cs="Arial"/>
          <w:sz w:val="20"/>
          <w:szCs w:val="20"/>
        </w:rPr>
        <w:t>description</w:t>
      </w:r>
      <w:proofErr w:type="gramEnd"/>
      <w:r w:rsidRPr="00AA77F3">
        <w:rPr>
          <w:rFonts w:ascii="Arial" w:hAnsi="Arial" w:cs="Arial"/>
          <w:sz w:val="20"/>
          <w:szCs w:val="20"/>
        </w:rPr>
        <w:t xml:space="preserve"> or they may be combined </w:t>
      </w:r>
      <w:proofErr w:type="gramStart"/>
      <w:r w:rsidRPr="00AA77F3">
        <w:rPr>
          <w:rFonts w:ascii="Arial" w:hAnsi="Arial" w:cs="Arial"/>
          <w:sz w:val="20"/>
          <w:szCs w:val="20"/>
        </w:rPr>
        <w:t>on</w:t>
      </w:r>
      <w:proofErr w:type="gramEnd"/>
      <w:r w:rsidRPr="00AA77F3">
        <w:rPr>
          <w:rFonts w:ascii="Arial" w:hAnsi="Arial" w:cs="Arial"/>
          <w:sz w:val="20"/>
          <w:szCs w:val="20"/>
        </w:rPr>
        <w:t xml:space="preserve"> one with distinct sections for each department. This document is signed by the employee as well as the appropriate administrators. The Position</w:t>
      </w:r>
    </w:p>
    <w:p w14:paraId="45D80711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7F3">
        <w:rPr>
          <w:rFonts w:ascii="Arial" w:hAnsi="Arial" w:cs="Arial"/>
          <w:sz w:val="20"/>
          <w:szCs w:val="20"/>
        </w:rPr>
        <w:t>Description should cover the following items:</w:t>
      </w:r>
    </w:p>
    <w:p w14:paraId="0B93F01F" w14:textId="77777777" w:rsidR="00B322A5" w:rsidRPr="00B322A5" w:rsidRDefault="00B322A5" w:rsidP="00B322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Department</w:t>
      </w:r>
    </w:p>
    <w:p w14:paraId="456F79AD" w14:textId="77777777" w:rsidR="00B322A5" w:rsidRPr="00B322A5" w:rsidRDefault="00B322A5" w:rsidP="00B322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Title of Appointment</w:t>
      </w:r>
    </w:p>
    <w:p w14:paraId="609BC653" w14:textId="77777777" w:rsidR="00B322A5" w:rsidRPr="00B322A5" w:rsidRDefault="00B322A5" w:rsidP="00B322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Percent of working time for department, with appropriate breakdown (teaching, research, extension, service, administration)</w:t>
      </w:r>
    </w:p>
    <w:p w14:paraId="53144E3F" w14:textId="77777777" w:rsidR="00B322A5" w:rsidRPr="00B322A5" w:rsidRDefault="00B322A5" w:rsidP="00B322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Description of job duties/expectations</w:t>
      </w:r>
    </w:p>
    <w:p w14:paraId="4D0A9689" w14:textId="77777777" w:rsidR="00B322A5" w:rsidRPr="00B322A5" w:rsidRDefault="00B322A5" w:rsidP="00B322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Reference to faculty member's rights/responsibilities in department governance</w:t>
      </w:r>
    </w:p>
    <w:p w14:paraId="2A3DE2D5" w14:textId="77777777" w:rsidR="00B322A5" w:rsidRPr="00AA77F3" w:rsidRDefault="00B322A5" w:rsidP="00B322A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2333CFC9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7F3">
        <w:rPr>
          <w:rFonts w:ascii="Arial" w:hAnsi="Arial" w:cs="Arial"/>
          <w:sz w:val="20"/>
          <w:szCs w:val="20"/>
        </w:rPr>
        <w:t>The agreement between the departments involved will be provided via a Letter of Agreement. The agreement is signed by the departments involved as well as the appropriate administrators. This letter will include the following items:</w:t>
      </w:r>
    </w:p>
    <w:p w14:paraId="15B713A9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Departments and individual involved</w:t>
      </w:r>
    </w:p>
    <w:p w14:paraId="2B79F25E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Percent of working time for each department</w:t>
      </w:r>
    </w:p>
    <w:p w14:paraId="0053CDEE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Tenure home department (only one department may be tenure home, usually the larger FTE)</w:t>
      </w:r>
    </w:p>
    <w:p w14:paraId="2A0FC568" w14:textId="77777777" w:rsidR="00B322A5" w:rsidRPr="00B322A5" w:rsidRDefault="00B322A5" w:rsidP="00B322A5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Should include contingency plans if the non-tenured appointment is ended</w:t>
      </w:r>
    </w:p>
    <w:p w14:paraId="3A14E520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Department with primary responsibility for annual evaluations, promotion and tenure, salary increase recommendations, etc. This will usually be the tenure home department.</w:t>
      </w:r>
    </w:p>
    <w:p w14:paraId="4EA6C348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Allocation of resources</w:t>
      </w:r>
    </w:p>
    <w:p w14:paraId="6E9E8602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Department credit for faculty member's work (journal articles, research, etc.)</w:t>
      </w:r>
    </w:p>
    <w:p w14:paraId="5287E74C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Department split of grant funding, indirect costs</w:t>
      </w:r>
    </w:p>
    <w:p w14:paraId="42C13017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Permanent funding sources (separate form)</w:t>
      </w:r>
    </w:p>
    <w:p w14:paraId="085EC843" w14:textId="77777777" w:rsidR="00B322A5" w:rsidRPr="00B322A5" w:rsidRDefault="00B322A5" w:rsidP="00B322A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2A5">
        <w:rPr>
          <w:rFonts w:ascii="Arial" w:hAnsi="Arial" w:cs="Arial"/>
          <w:sz w:val="20"/>
          <w:szCs w:val="20"/>
        </w:rPr>
        <w:t>Future evaluation/modification of agreement process</w:t>
      </w:r>
    </w:p>
    <w:p w14:paraId="37356704" w14:textId="77777777" w:rsidR="00B322A5" w:rsidRPr="00AA77F3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BDD288" w14:textId="77777777" w:rsidR="00B322A5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7F3">
        <w:rPr>
          <w:rFonts w:ascii="Arial" w:hAnsi="Arial" w:cs="Arial"/>
          <w:sz w:val="20"/>
          <w:szCs w:val="20"/>
        </w:rPr>
        <w:t>Examples of forms and detailed process instructions will be provided.</w:t>
      </w:r>
    </w:p>
    <w:p w14:paraId="0B42693A" w14:textId="77777777" w:rsidR="00B322A5" w:rsidRDefault="00B322A5" w:rsidP="00B322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CB83EE" w14:textId="77777777" w:rsidR="00B322A5" w:rsidRPr="00B3575E" w:rsidRDefault="00B322A5" w:rsidP="00B322A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49AA">
        <w:rPr>
          <w:rFonts w:ascii="Arial" w:hAnsi="Arial" w:cs="Arial"/>
          <w:sz w:val="16"/>
          <w:szCs w:val="16"/>
        </w:rPr>
        <w:t>Adopted 2005</w:t>
      </w:r>
    </w:p>
    <w:p w14:paraId="4BCDCFF0" w14:textId="77777777" w:rsidR="00C65865" w:rsidRDefault="00C65865"/>
    <w:sectPr w:rsidR="00C65865" w:rsidSect="00B322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691"/>
    <w:multiLevelType w:val="hybridMultilevel"/>
    <w:tmpl w:val="1834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5F0C"/>
    <w:multiLevelType w:val="hybridMultilevel"/>
    <w:tmpl w:val="F1724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320"/>
    <w:multiLevelType w:val="hybridMultilevel"/>
    <w:tmpl w:val="BA329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E45"/>
    <w:multiLevelType w:val="hybridMultilevel"/>
    <w:tmpl w:val="0258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3C1"/>
    <w:multiLevelType w:val="hybridMultilevel"/>
    <w:tmpl w:val="09A2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592C"/>
    <w:multiLevelType w:val="hybridMultilevel"/>
    <w:tmpl w:val="201E6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143"/>
    <w:multiLevelType w:val="hybridMultilevel"/>
    <w:tmpl w:val="C95C4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1634"/>
    <w:multiLevelType w:val="hybridMultilevel"/>
    <w:tmpl w:val="0BC6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6397">
    <w:abstractNumId w:val="6"/>
  </w:num>
  <w:num w:numId="2" w16cid:durableId="1367561255">
    <w:abstractNumId w:val="2"/>
  </w:num>
  <w:num w:numId="3" w16cid:durableId="485629805">
    <w:abstractNumId w:val="5"/>
  </w:num>
  <w:num w:numId="4" w16cid:durableId="1368138914">
    <w:abstractNumId w:val="1"/>
  </w:num>
  <w:num w:numId="5" w16cid:durableId="270942642">
    <w:abstractNumId w:val="0"/>
  </w:num>
  <w:num w:numId="6" w16cid:durableId="395860012">
    <w:abstractNumId w:val="7"/>
  </w:num>
  <w:num w:numId="7" w16cid:durableId="1079251662">
    <w:abstractNumId w:val="3"/>
  </w:num>
  <w:num w:numId="8" w16cid:durableId="234512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A5"/>
    <w:rsid w:val="005952F3"/>
    <w:rsid w:val="005E6305"/>
    <w:rsid w:val="00787AB2"/>
    <w:rsid w:val="00B322A5"/>
    <w:rsid w:val="00C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56E9"/>
  <w15:chartTrackingRefBased/>
  <w15:docId w15:val="{BF5C5D3D-D79E-448D-A14D-C5EDE888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5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E6305"/>
    <w:pPr>
      <w:keepNext/>
      <w:keepLines/>
      <w:spacing w:before="80" w:after="40"/>
      <w:outlineLvl w:val="3"/>
    </w:pPr>
    <w:rPr>
      <w:rFonts w:eastAsiaTheme="majorEastAsia" w:cstheme="majorBidi"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6305"/>
    <w:rPr>
      <w:rFonts w:ascii="Times New Roman" w:eastAsiaTheme="majorEastAsia" w:hAnsi="Times New Roman" w:cstheme="majorBidi"/>
      <w:iCs/>
      <w:kern w:val="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322A5"/>
    <w:rPr>
      <w:rFonts w:ascii="Times New Roman" w:eastAsiaTheme="majorEastAsia" w:hAnsi="Times New Roman" w:cstheme="majorBidi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Santos</dc:creator>
  <cp:keywords/>
  <dc:description/>
  <cp:lastModifiedBy>Maria dos Santos</cp:lastModifiedBy>
  <cp:revision>1</cp:revision>
  <dcterms:created xsi:type="dcterms:W3CDTF">2025-04-10T19:17:00Z</dcterms:created>
  <dcterms:modified xsi:type="dcterms:W3CDTF">2025-04-10T19:19:00Z</dcterms:modified>
</cp:coreProperties>
</file>