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36484" w14:textId="77777777" w:rsidR="00B46644" w:rsidRDefault="00B46644" w:rsidP="00B46644">
      <w:pPr>
        <w:pStyle w:val="Heading1"/>
      </w:pPr>
      <w:r>
        <w:t>JOINT APPOINTMENTS - ACADEMIC AFFAIRS</w:t>
      </w:r>
    </w:p>
    <w:p w14:paraId="0233D4D4" w14:textId="77777777" w:rsidR="00B46644" w:rsidRDefault="00B46644" w:rsidP="00B46644">
      <w:pPr>
        <w:rPr>
          <w:rFonts w:ascii="Times New Roman" w:hAnsi="Times New Roman"/>
          <w:sz w:val="24"/>
          <w:szCs w:val="24"/>
        </w:rPr>
      </w:pPr>
    </w:p>
    <w:p w14:paraId="19787753" w14:textId="77777777" w:rsidR="00B46644" w:rsidRDefault="00B46644" w:rsidP="00B46644">
      <w:pPr>
        <w:pStyle w:val="Heading2"/>
      </w:pPr>
      <w:r>
        <w:t>Interdisciplinary (Joint) Appointments</w:t>
      </w:r>
    </w:p>
    <w:p w14:paraId="3D86685F" w14:textId="77777777" w:rsidR="00B46644" w:rsidRDefault="00B46644" w:rsidP="00B46644">
      <w:pPr>
        <w:jc w:val="center"/>
        <w:rPr>
          <w:rFonts w:ascii="Times New Roman" w:hAnsi="Times New Roman"/>
          <w:sz w:val="24"/>
          <w:szCs w:val="24"/>
        </w:rPr>
      </w:pPr>
    </w:p>
    <w:p w14:paraId="685EDE59" w14:textId="77777777" w:rsidR="00B46644" w:rsidRDefault="00B46644" w:rsidP="00B46644">
      <w:pPr>
        <w:rPr>
          <w:rFonts w:ascii="Times New Roman" w:hAnsi="Times New Roman"/>
          <w:sz w:val="24"/>
          <w:szCs w:val="24"/>
        </w:rPr>
      </w:pPr>
      <w:r>
        <w:rPr>
          <w:rFonts w:ascii="Times New Roman" w:hAnsi="Times New Roman"/>
          <w:sz w:val="24"/>
          <w:szCs w:val="24"/>
        </w:rPr>
        <w:t>A position description and/or letter of offer and/or Memorandum of Understanding must be used in all interdisciplinary (joint) appointments.  The following information must be included and the agreement signed by employee and appropriate administrators. (See VC IANR procedures attached)</w:t>
      </w:r>
    </w:p>
    <w:p w14:paraId="1A84F45F" w14:textId="77777777" w:rsidR="00B46644" w:rsidRDefault="00B46644" w:rsidP="00B46644">
      <w:pPr>
        <w:rPr>
          <w:rFonts w:ascii="Times New Roman" w:hAnsi="Times New Roman"/>
          <w:sz w:val="24"/>
          <w:szCs w:val="24"/>
        </w:rPr>
      </w:pPr>
    </w:p>
    <w:p w14:paraId="799F9389" w14:textId="5ECC65B8" w:rsidR="00B46644" w:rsidRPr="00B46644" w:rsidRDefault="00B46644" w:rsidP="00B46644">
      <w:pPr>
        <w:pStyle w:val="ListParagraph"/>
        <w:numPr>
          <w:ilvl w:val="0"/>
          <w:numId w:val="2"/>
        </w:numPr>
        <w:ind w:left="720" w:hanging="360"/>
        <w:rPr>
          <w:rFonts w:ascii="Times New Roman" w:hAnsi="Times New Roman"/>
        </w:rPr>
      </w:pPr>
      <w:r w:rsidRPr="00B46644">
        <w:rPr>
          <w:rFonts w:ascii="Times New Roman" w:hAnsi="Times New Roman"/>
        </w:rPr>
        <w:t>Faculty’s name</w:t>
      </w:r>
    </w:p>
    <w:p w14:paraId="79EBE35B" w14:textId="5E633E4F" w:rsidR="00B46644" w:rsidRPr="00B46644" w:rsidRDefault="00B46644" w:rsidP="00B46644">
      <w:pPr>
        <w:pStyle w:val="ListParagraph"/>
        <w:numPr>
          <w:ilvl w:val="0"/>
          <w:numId w:val="2"/>
        </w:numPr>
        <w:ind w:left="720" w:hanging="360"/>
        <w:rPr>
          <w:rFonts w:ascii="Times New Roman" w:hAnsi="Times New Roman"/>
        </w:rPr>
      </w:pPr>
      <w:r w:rsidRPr="00B46644">
        <w:rPr>
          <w:rFonts w:ascii="Times New Roman" w:hAnsi="Times New Roman"/>
        </w:rPr>
        <w:t>Salary</w:t>
      </w:r>
    </w:p>
    <w:p w14:paraId="697E0C2C" w14:textId="169E35A1" w:rsidR="00B46644" w:rsidRPr="00B46644" w:rsidRDefault="00B46644" w:rsidP="00B46644">
      <w:pPr>
        <w:pStyle w:val="ListParagraph"/>
        <w:numPr>
          <w:ilvl w:val="0"/>
          <w:numId w:val="2"/>
        </w:numPr>
        <w:ind w:left="720" w:hanging="360"/>
        <w:rPr>
          <w:rFonts w:ascii="Times New Roman" w:hAnsi="Times New Roman"/>
        </w:rPr>
      </w:pPr>
      <w:r w:rsidRPr="00B46644">
        <w:rPr>
          <w:rFonts w:ascii="Times New Roman" w:hAnsi="Times New Roman"/>
        </w:rPr>
        <w:t>Appointment begin date</w:t>
      </w:r>
    </w:p>
    <w:p w14:paraId="23A5E667" w14:textId="4D20FD35" w:rsidR="00B46644" w:rsidRPr="00B46644" w:rsidRDefault="00B46644" w:rsidP="00B46644">
      <w:pPr>
        <w:pStyle w:val="ListParagraph"/>
        <w:numPr>
          <w:ilvl w:val="0"/>
          <w:numId w:val="2"/>
        </w:numPr>
        <w:ind w:left="720" w:hanging="360"/>
        <w:rPr>
          <w:rFonts w:ascii="Times New Roman" w:hAnsi="Times New Roman"/>
        </w:rPr>
      </w:pPr>
      <w:r w:rsidRPr="00B46644">
        <w:rPr>
          <w:rFonts w:ascii="Times New Roman" w:hAnsi="Times New Roman"/>
        </w:rPr>
        <w:t>Tenure effective date</w:t>
      </w:r>
    </w:p>
    <w:p w14:paraId="2E84BEE8" w14:textId="6F1FD224" w:rsidR="00B46644" w:rsidRPr="00B46644" w:rsidRDefault="00B46644" w:rsidP="00B46644">
      <w:pPr>
        <w:pStyle w:val="ListParagraph"/>
        <w:numPr>
          <w:ilvl w:val="0"/>
          <w:numId w:val="2"/>
        </w:numPr>
        <w:tabs>
          <w:tab w:val="left" w:pos="1"/>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ind w:left="720" w:hanging="360"/>
        <w:rPr>
          <w:rFonts w:ascii="Times New Roman" w:hAnsi="Times New Roman"/>
        </w:rPr>
      </w:pPr>
      <w:r w:rsidRPr="00B46644">
        <w:rPr>
          <w:rFonts w:ascii="Times New Roman" w:hAnsi="Times New Roman"/>
        </w:rPr>
        <w:t>Name of both departments</w:t>
      </w:r>
    </w:p>
    <w:p w14:paraId="359C9AAE" w14:textId="5A2F90C5" w:rsidR="00B46644" w:rsidRPr="00B46644" w:rsidRDefault="00B46644" w:rsidP="00B46644">
      <w:pPr>
        <w:pStyle w:val="ListParagraph"/>
        <w:numPr>
          <w:ilvl w:val="0"/>
          <w:numId w:val="2"/>
        </w:numPr>
        <w:tabs>
          <w:tab w:val="left" w:pos="1"/>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ind w:left="720" w:hanging="360"/>
        <w:rPr>
          <w:rFonts w:ascii="Times New Roman" w:hAnsi="Times New Roman"/>
        </w:rPr>
      </w:pPr>
      <w:r w:rsidRPr="00B46644">
        <w:rPr>
          <w:rFonts w:ascii="Times New Roman" w:hAnsi="Times New Roman"/>
        </w:rPr>
        <w:t>Faculty’s title</w:t>
      </w:r>
    </w:p>
    <w:p w14:paraId="53E6DB3A" w14:textId="6451F64D" w:rsidR="00B46644" w:rsidRPr="00B46644" w:rsidRDefault="00B46644" w:rsidP="00B46644">
      <w:pPr>
        <w:pStyle w:val="ListParagraph"/>
        <w:numPr>
          <w:ilvl w:val="0"/>
          <w:numId w:val="2"/>
        </w:numPr>
        <w:tabs>
          <w:tab w:val="left" w:pos="1"/>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ind w:left="720" w:hanging="360"/>
        <w:rPr>
          <w:rFonts w:ascii="Times New Roman" w:hAnsi="Times New Roman"/>
        </w:rPr>
      </w:pPr>
      <w:r w:rsidRPr="00B46644">
        <w:rPr>
          <w:rFonts w:ascii="Times New Roman" w:hAnsi="Times New Roman"/>
        </w:rPr>
        <w:t>Amount of FTE in both departments</w:t>
      </w:r>
    </w:p>
    <w:p w14:paraId="5A752DFD" w14:textId="28135D54" w:rsidR="00B46644" w:rsidRPr="00B46644" w:rsidRDefault="00B46644" w:rsidP="00B46644">
      <w:pPr>
        <w:pStyle w:val="ListParagraph"/>
        <w:numPr>
          <w:ilvl w:val="0"/>
          <w:numId w:val="2"/>
        </w:numPr>
        <w:tabs>
          <w:tab w:val="left" w:pos="1"/>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ind w:left="720" w:hanging="360"/>
        <w:rPr>
          <w:rFonts w:ascii="Times New Roman" w:hAnsi="Times New Roman"/>
        </w:rPr>
      </w:pPr>
      <w:r w:rsidRPr="00B46644">
        <w:rPr>
          <w:rFonts w:ascii="Times New Roman" w:hAnsi="Times New Roman"/>
        </w:rPr>
        <w:t>Apportionment of duties in both departments</w:t>
      </w:r>
    </w:p>
    <w:p w14:paraId="5C722EA8" w14:textId="3BA8263F" w:rsidR="00B46644" w:rsidRPr="00B46644" w:rsidRDefault="00B46644" w:rsidP="00B46644">
      <w:pPr>
        <w:pStyle w:val="ListParagraph"/>
        <w:numPr>
          <w:ilvl w:val="0"/>
          <w:numId w:val="2"/>
        </w:numPr>
        <w:tabs>
          <w:tab w:val="left" w:pos="1"/>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ind w:left="720" w:hanging="360"/>
        <w:rPr>
          <w:rFonts w:ascii="Times New Roman" w:hAnsi="Times New Roman"/>
        </w:rPr>
      </w:pPr>
      <w:r w:rsidRPr="00B46644">
        <w:rPr>
          <w:rFonts w:ascii="Times New Roman" w:hAnsi="Times New Roman"/>
        </w:rPr>
        <w:t>Collaboration of both departments to determine responsibilities</w:t>
      </w:r>
    </w:p>
    <w:p w14:paraId="2374C484" w14:textId="6AA88058" w:rsidR="00B46644" w:rsidRPr="00B46644" w:rsidRDefault="00B46644" w:rsidP="00B46644">
      <w:pPr>
        <w:pStyle w:val="ListParagraph"/>
        <w:numPr>
          <w:ilvl w:val="0"/>
          <w:numId w:val="2"/>
        </w:numPr>
        <w:tabs>
          <w:tab w:val="left" w:pos="1"/>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ind w:left="720" w:hanging="360"/>
        <w:rPr>
          <w:rFonts w:ascii="Times New Roman" w:hAnsi="Times New Roman"/>
        </w:rPr>
      </w:pPr>
      <w:r w:rsidRPr="00B46644">
        <w:rPr>
          <w:rFonts w:ascii="Times New Roman" w:hAnsi="Times New Roman"/>
        </w:rPr>
        <w:t>Name of tenure home department</w:t>
      </w:r>
    </w:p>
    <w:p w14:paraId="51A3BB7E" w14:textId="1B6C3BBF" w:rsidR="00B46644" w:rsidRPr="00B46644" w:rsidRDefault="00B46644" w:rsidP="00B46644">
      <w:pPr>
        <w:pStyle w:val="ListParagraph"/>
        <w:numPr>
          <w:ilvl w:val="0"/>
          <w:numId w:val="2"/>
        </w:numPr>
        <w:tabs>
          <w:tab w:val="left" w:pos="1"/>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ind w:left="720" w:hanging="360"/>
        <w:rPr>
          <w:rFonts w:ascii="Times New Roman" w:hAnsi="Times New Roman"/>
        </w:rPr>
      </w:pPr>
      <w:r w:rsidRPr="00B46644">
        <w:rPr>
          <w:rFonts w:ascii="Times New Roman" w:hAnsi="Times New Roman"/>
        </w:rPr>
        <w:t>Description of job duties/expectations</w:t>
      </w:r>
    </w:p>
    <w:p w14:paraId="115CABD1" w14:textId="22882908" w:rsidR="00B46644" w:rsidRPr="00B46644" w:rsidRDefault="00B46644" w:rsidP="00C227B1">
      <w:pPr>
        <w:pStyle w:val="ListParagraph"/>
        <w:numPr>
          <w:ilvl w:val="3"/>
          <w:numId w:val="1"/>
        </w:numPr>
        <w:ind w:left="1440"/>
        <w:rPr>
          <w:rFonts w:ascii="Times New Roman" w:hAnsi="Times New Roman"/>
        </w:rPr>
      </w:pPr>
      <w:r w:rsidRPr="00B46644">
        <w:rPr>
          <w:rFonts w:ascii="Times New Roman" w:hAnsi="Times New Roman"/>
        </w:rPr>
        <w:t>teaching</w:t>
      </w:r>
    </w:p>
    <w:p w14:paraId="2B3818A4" w14:textId="5C9AE7B4" w:rsidR="00B46644" w:rsidRPr="00B46644" w:rsidRDefault="00B46644" w:rsidP="00C227B1">
      <w:pPr>
        <w:pStyle w:val="ListParagraph"/>
        <w:numPr>
          <w:ilvl w:val="3"/>
          <w:numId w:val="1"/>
        </w:numPr>
        <w:ind w:left="1440"/>
        <w:rPr>
          <w:rFonts w:ascii="Times New Roman" w:hAnsi="Times New Roman"/>
        </w:rPr>
      </w:pPr>
      <w:r w:rsidRPr="00B46644">
        <w:rPr>
          <w:rFonts w:ascii="Times New Roman" w:hAnsi="Times New Roman"/>
        </w:rPr>
        <w:t>research</w:t>
      </w:r>
    </w:p>
    <w:p w14:paraId="22160965" w14:textId="3DB7CF64" w:rsidR="00B46644" w:rsidRPr="00B46644" w:rsidRDefault="00B46644" w:rsidP="00C227B1">
      <w:pPr>
        <w:pStyle w:val="ListParagraph"/>
        <w:numPr>
          <w:ilvl w:val="3"/>
          <w:numId w:val="1"/>
        </w:numPr>
        <w:ind w:left="1440"/>
        <w:rPr>
          <w:rFonts w:ascii="Times New Roman" w:hAnsi="Times New Roman"/>
        </w:rPr>
      </w:pPr>
      <w:r w:rsidRPr="00B46644">
        <w:rPr>
          <w:rFonts w:ascii="Times New Roman" w:hAnsi="Times New Roman"/>
        </w:rPr>
        <w:t>service</w:t>
      </w:r>
    </w:p>
    <w:p w14:paraId="42733BE9" w14:textId="4F9BF17D" w:rsidR="00B46644" w:rsidRPr="00B46644" w:rsidRDefault="00B46644" w:rsidP="00C227B1">
      <w:pPr>
        <w:pStyle w:val="ListParagraph"/>
        <w:numPr>
          <w:ilvl w:val="3"/>
          <w:numId w:val="1"/>
        </w:numPr>
        <w:ind w:left="1440"/>
        <w:rPr>
          <w:rFonts w:ascii="Times New Roman" w:hAnsi="Times New Roman"/>
        </w:rPr>
      </w:pPr>
      <w:r w:rsidRPr="00B46644">
        <w:rPr>
          <w:rFonts w:ascii="Times New Roman" w:hAnsi="Times New Roman"/>
        </w:rPr>
        <w:t>outreach</w:t>
      </w:r>
    </w:p>
    <w:p w14:paraId="59CE39C7" w14:textId="2C8C3129" w:rsidR="00B46644" w:rsidRPr="00B46644" w:rsidRDefault="00B46644" w:rsidP="00C227B1">
      <w:pPr>
        <w:pStyle w:val="ListParagraph"/>
        <w:numPr>
          <w:ilvl w:val="3"/>
          <w:numId w:val="1"/>
        </w:numPr>
        <w:ind w:left="1440"/>
        <w:rPr>
          <w:rFonts w:ascii="Times New Roman" w:hAnsi="Times New Roman"/>
        </w:rPr>
      </w:pPr>
      <w:r w:rsidRPr="00B46644">
        <w:rPr>
          <w:rFonts w:ascii="Times New Roman" w:hAnsi="Times New Roman"/>
        </w:rPr>
        <w:t>administration</w:t>
      </w:r>
    </w:p>
    <w:p w14:paraId="578B62DB" w14:textId="7675A21C" w:rsidR="00B46644" w:rsidRPr="00B46644" w:rsidRDefault="00B46644" w:rsidP="00B46644">
      <w:pPr>
        <w:pStyle w:val="ListParagraph"/>
        <w:numPr>
          <w:ilvl w:val="0"/>
          <w:numId w:val="1"/>
        </w:numPr>
        <w:rPr>
          <w:rFonts w:ascii="Times New Roman" w:hAnsi="Times New Roman"/>
        </w:rPr>
      </w:pPr>
      <w:r w:rsidRPr="00B46644">
        <w:rPr>
          <w:rFonts w:ascii="Times New Roman" w:hAnsi="Times New Roman"/>
        </w:rPr>
        <w:t>Description of coordination of personnel &amp; evaluation process between units in regard to:</w:t>
      </w:r>
    </w:p>
    <w:p w14:paraId="195C440D" w14:textId="1F92A9BF" w:rsidR="00B46644" w:rsidRPr="00B46644" w:rsidRDefault="00B46644" w:rsidP="00C227B1">
      <w:pPr>
        <w:pStyle w:val="ListParagraph"/>
        <w:numPr>
          <w:ilvl w:val="3"/>
          <w:numId w:val="1"/>
        </w:numPr>
        <w:ind w:left="1440"/>
        <w:rPr>
          <w:rFonts w:ascii="Times New Roman" w:hAnsi="Times New Roman"/>
        </w:rPr>
      </w:pPr>
      <w:r w:rsidRPr="00B46644">
        <w:rPr>
          <w:rFonts w:ascii="Times New Roman" w:hAnsi="Times New Roman"/>
        </w:rPr>
        <w:t>annual evaluations</w:t>
      </w:r>
    </w:p>
    <w:p w14:paraId="03AB6E0F" w14:textId="5886CBF1" w:rsidR="00B46644" w:rsidRPr="00B46644" w:rsidRDefault="00B46644" w:rsidP="00C227B1">
      <w:pPr>
        <w:pStyle w:val="ListParagraph"/>
        <w:numPr>
          <w:ilvl w:val="3"/>
          <w:numId w:val="1"/>
        </w:numPr>
        <w:ind w:left="1440"/>
        <w:rPr>
          <w:rFonts w:ascii="Times New Roman" w:hAnsi="Times New Roman"/>
        </w:rPr>
      </w:pPr>
      <w:r w:rsidRPr="00B46644">
        <w:rPr>
          <w:rFonts w:ascii="Times New Roman" w:hAnsi="Times New Roman"/>
        </w:rPr>
        <w:t>evaluation regarding promotion and tenure</w:t>
      </w:r>
    </w:p>
    <w:p w14:paraId="62A9E5ED" w14:textId="464AC84C" w:rsidR="00B46644" w:rsidRPr="00B46644" w:rsidRDefault="00B46644" w:rsidP="00C227B1">
      <w:pPr>
        <w:pStyle w:val="ListParagraph"/>
        <w:numPr>
          <w:ilvl w:val="3"/>
          <w:numId w:val="1"/>
        </w:numPr>
        <w:ind w:left="1440"/>
        <w:rPr>
          <w:rFonts w:ascii="Times New Roman" w:hAnsi="Times New Roman"/>
        </w:rPr>
      </w:pPr>
      <w:r w:rsidRPr="00B46644">
        <w:rPr>
          <w:rFonts w:ascii="Times New Roman" w:hAnsi="Times New Roman"/>
        </w:rPr>
        <w:t>requests for leaves (with or without pay)</w:t>
      </w:r>
    </w:p>
    <w:p w14:paraId="2AE6A2F2" w14:textId="04904790" w:rsidR="00B46644" w:rsidRPr="00B46644" w:rsidRDefault="00B46644" w:rsidP="00B46644">
      <w:pPr>
        <w:pStyle w:val="ListParagraph"/>
        <w:numPr>
          <w:ilvl w:val="0"/>
          <w:numId w:val="1"/>
        </w:numPr>
        <w:tabs>
          <w:tab w:val="left" w:pos="1"/>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rPr>
          <w:rFonts w:ascii="Times New Roman" w:hAnsi="Times New Roman"/>
        </w:rPr>
      </w:pPr>
      <w:r w:rsidRPr="00B46644">
        <w:rPr>
          <w:rFonts w:ascii="Times New Roman" w:hAnsi="Times New Roman"/>
        </w:rPr>
        <w:t>Resources provided to the faculty member</w:t>
      </w:r>
    </w:p>
    <w:p w14:paraId="6D05DC54" w14:textId="3D245EF4" w:rsidR="00B46644" w:rsidRPr="00B46644" w:rsidRDefault="00B46644" w:rsidP="00B46644">
      <w:pPr>
        <w:pStyle w:val="ListParagraph"/>
        <w:numPr>
          <w:ilvl w:val="0"/>
          <w:numId w:val="1"/>
        </w:numPr>
        <w:tabs>
          <w:tab w:val="left" w:pos="1"/>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rPr>
          <w:rFonts w:ascii="Times New Roman" w:hAnsi="Times New Roman"/>
        </w:rPr>
      </w:pPr>
      <w:r w:rsidRPr="00B46644">
        <w:rPr>
          <w:rFonts w:ascii="Times New Roman" w:hAnsi="Times New Roman"/>
        </w:rPr>
        <w:t>Department credit for faculty member’s work</w:t>
      </w:r>
    </w:p>
    <w:p w14:paraId="14E2681F" w14:textId="02937C7A" w:rsidR="00B46644" w:rsidRPr="00B46644" w:rsidRDefault="00B46644" w:rsidP="00B46644">
      <w:pPr>
        <w:pStyle w:val="ListParagraph"/>
        <w:numPr>
          <w:ilvl w:val="0"/>
          <w:numId w:val="1"/>
        </w:num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sidRPr="00B46644">
        <w:rPr>
          <w:rFonts w:ascii="Times New Roman" w:hAnsi="Times New Roman"/>
        </w:rPr>
        <w:t>Description of what will happen to the appointment if one of the units no longer exists</w:t>
      </w:r>
    </w:p>
    <w:p w14:paraId="4CC12C6D" w14:textId="77777777" w:rsidR="00B46644" w:rsidRDefault="00B46644" w:rsidP="00B46644">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14:paraId="29D23029" w14:textId="77777777" w:rsidR="00B46644" w:rsidRDefault="00B46644" w:rsidP="00B46644">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Pr>
          <w:rFonts w:ascii="Times New Roman" w:hAnsi="Times New Roman"/>
          <w:sz w:val="24"/>
          <w:szCs w:val="24"/>
        </w:rPr>
        <w:t>It is recommended that in all faculty transactions the tenure home department take the lead in initiation and preparation.</w:t>
      </w:r>
    </w:p>
    <w:p w14:paraId="7F8E5135" w14:textId="77777777" w:rsidR="00B46644" w:rsidRDefault="00B46644" w:rsidP="00B46644">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18"/>
          <w:szCs w:val="18"/>
        </w:rPr>
      </w:pPr>
    </w:p>
    <w:p w14:paraId="4BA1015E" w14:textId="77777777" w:rsidR="00B46644" w:rsidRDefault="00B46644" w:rsidP="00B46644">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18"/>
          <w:szCs w:val="18"/>
        </w:rPr>
      </w:pPr>
    </w:p>
    <w:p w14:paraId="0E2DFA6B" w14:textId="63097CF3" w:rsidR="00C65865" w:rsidRPr="004F7F0D" w:rsidRDefault="00B46644" w:rsidP="004F7F0D">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18"/>
          <w:szCs w:val="18"/>
        </w:rPr>
      </w:pPr>
      <w:r>
        <w:rPr>
          <w:rFonts w:ascii="Times New Roman" w:hAnsi="Times New Roman"/>
          <w:sz w:val="18"/>
          <w:szCs w:val="18"/>
        </w:rPr>
        <w:t>Adopted 2005</w:t>
      </w:r>
    </w:p>
    <w:sectPr w:rsidR="00C65865" w:rsidRPr="004F7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7745"/>
    <w:multiLevelType w:val="hybridMultilevel"/>
    <w:tmpl w:val="59DCB720"/>
    <w:lvl w:ilvl="0" w:tplc="274E4180">
      <w:start w:val="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548A0"/>
    <w:multiLevelType w:val="hybridMultilevel"/>
    <w:tmpl w:val="BAAE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258490">
    <w:abstractNumId w:val="1"/>
  </w:num>
  <w:num w:numId="2" w16cid:durableId="204848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44"/>
    <w:rsid w:val="00190535"/>
    <w:rsid w:val="004F7F0D"/>
    <w:rsid w:val="005952F3"/>
    <w:rsid w:val="005E6305"/>
    <w:rsid w:val="00787AB2"/>
    <w:rsid w:val="00A96074"/>
    <w:rsid w:val="00B46644"/>
    <w:rsid w:val="00C227B1"/>
    <w:rsid w:val="00C6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277E"/>
  <w15:chartTrackingRefBased/>
  <w15:docId w15:val="{CCDC0418-CD33-4F64-ADA0-E00433EF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44"/>
    <w:pPr>
      <w:spacing w:after="0" w:line="240" w:lineRule="auto"/>
    </w:pPr>
    <w:rPr>
      <w:rFonts w:ascii="Courier" w:eastAsia="Times New Roman" w:hAnsi="Courier" w:cs="Times New Roman"/>
      <w:kern w:val="0"/>
      <w:sz w:val="20"/>
      <w:szCs w:val="20"/>
      <w14:ligatures w14:val="none"/>
    </w:rPr>
  </w:style>
  <w:style w:type="paragraph" w:styleId="Heading1">
    <w:name w:val="heading 1"/>
    <w:basedOn w:val="Normal"/>
    <w:next w:val="Normal"/>
    <w:link w:val="Heading1Char"/>
    <w:autoRedefine/>
    <w:uiPriority w:val="9"/>
    <w:qFormat/>
    <w:rsid w:val="00B46644"/>
    <w:pPr>
      <w:keepNext/>
      <w:keepLines/>
      <w:spacing w:before="360" w:after="80" w:line="278" w:lineRule="auto"/>
      <w:outlineLvl w:val="0"/>
    </w:pPr>
    <w:rPr>
      <w:rFonts w:ascii="Times New Roman" w:eastAsiaTheme="majorEastAsia" w:hAnsi="Times New Roman" w:cstheme="majorBidi"/>
      <w:color w:val="000000" w:themeColor="text1"/>
      <w:kern w:val="2"/>
      <w:sz w:val="40"/>
      <w:szCs w:val="40"/>
      <w14:ligatures w14:val="standardContextual"/>
    </w:rPr>
  </w:style>
  <w:style w:type="paragraph" w:styleId="Heading2">
    <w:name w:val="heading 2"/>
    <w:basedOn w:val="Normal"/>
    <w:next w:val="Normal"/>
    <w:link w:val="Heading2Char"/>
    <w:uiPriority w:val="9"/>
    <w:unhideWhenUsed/>
    <w:qFormat/>
    <w:rsid w:val="00B46644"/>
    <w:pPr>
      <w:keepNext/>
      <w:keepLines/>
      <w:spacing w:before="160" w:after="80" w:line="278" w:lineRule="auto"/>
      <w:outlineLvl w:val="1"/>
    </w:pPr>
    <w:rPr>
      <w:rFonts w:ascii="Times New Roman" w:eastAsiaTheme="majorEastAsia" w:hAnsi="Times New Roman" w:cstheme="majorBidi"/>
      <w:color w:val="000000" w:themeColor="text1"/>
      <w:kern w:val="2"/>
      <w:sz w:val="32"/>
      <w:szCs w:val="32"/>
      <w14:ligatures w14:val="standardContextual"/>
    </w:rPr>
  </w:style>
  <w:style w:type="paragraph" w:styleId="Heading3">
    <w:name w:val="heading 3"/>
    <w:basedOn w:val="Normal"/>
    <w:next w:val="Normal"/>
    <w:link w:val="Heading3Char"/>
    <w:uiPriority w:val="9"/>
    <w:semiHidden/>
    <w:unhideWhenUsed/>
    <w:qFormat/>
    <w:rsid w:val="00B4664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autoRedefine/>
    <w:unhideWhenUsed/>
    <w:qFormat/>
    <w:rsid w:val="005E6305"/>
    <w:pPr>
      <w:keepNext/>
      <w:keepLines/>
      <w:spacing w:before="80" w:after="40"/>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semiHidden/>
    <w:unhideWhenUsed/>
    <w:qFormat/>
    <w:rsid w:val="00B4664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4664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4664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46644"/>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46644"/>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E6305"/>
    <w:rPr>
      <w:rFonts w:ascii="Times New Roman" w:eastAsiaTheme="majorEastAsia" w:hAnsi="Times New Roman" w:cstheme="majorBidi"/>
      <w:iCs/>
      <w:kern w:val="0"/>
      <w:szCs w:val="20"/>
      <w14:ligatures w14:val="none"/>
    </w:rPr>
  </w:style>
  <w:style w:type="character" w:customStyle="1" w:styleId="Heading1Char">
    <w:name w:val="Heading 1 Char"/>
    <w:basedOn w:val="DefaultParagraphFont"/>
    <w:link w:val="Heading1"/>
    <w:uiPriority w:val="9"/>
    <w:rsid w:val="00B46644"/>
    <w:rPr>
      <w:rFonts w:ascii="Times New Roman" w:eastAsiaTheme="majorEastAsia" w:hAnsi="Times New Roman" w:cstheme="majorBidi"/>
      <w:color w:val="000000" w:themeColor="text1"/>
      <w:sz w:val="40"/>
      <w:szCs w:val="40"/>
    </w:rPr>
  </w:style>
  <w:style w:type="character" w:customStyle="1" w:styleId="Heading2Char">
    <w:name w:val="Heading 2 Char"/>
    <w:basedOn w:val="DefaultParagraphFont"/>
    <w:link w:val="Heading2"/>
    <w:uiPriority w:val="9"/>
    <w:rsid w:val="00B46644"/>
    <w:rPr>
      <w:rFonts w:ascii="Times New Roman" w:eastAsiaTheme="majorEastAsia" w:hAnsi="Times New Roman" w:cstheme="majorBidi"/>
      <w:color w:val="000000" w:themeColor="text1"/>
      <w:sz w:val="32"/>
      <w:szCs w:val="32"/>
    </w:rPr>
  </w:style>
  <w:style w:type="character" w:customStyle="1" w:styleId="Heading3Char">
    <w:name w:val="Heading 3 Char"/>
    <w:basedOn w:val="DefaultParagraphFont"/>
    <w:link w:val="Heading3"/>
    <w:uiPriority w:val="9"/>
    <w:semiHidden/>
    <w:rsid w:val="00B46644"/>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B46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644"/>
    <w:rPr>
      <w:rFonts w:eastAsiaTheme="majorEastAsia" w:cstheme="majorBidi"/>
      <w:color w:val="272727" w:themeColor="text1" w:themeTint="D8"/>
    </w:rPr>
  </w:style>
  <w:style w:type="paragraph" w:styleId="Title">
    <w:name w:val="Title"/>
    <w:basedOn w:val="Normal"/>
    <w:next w:val="Normal"/>
    <w:link w:val="TitleChar"/>
    <w:uiPriority w:val="10"/>
    <w:qFormat/>
    <w:rsid w:val="00B4664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6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64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46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64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46644"/>
    <w:rPr>
      <w:i/>
      <w:iCs/>
      <w:color w:val="404040" w:themeColor="text1" w:themeTint="BF"/>
    </w:rPr>
  </w:style>
  <w:style w:type="paragraph" w:styleId="ListParagraph">
    <w:name w:val="List Paragraph"/>
    <w:basedOn w:val="Normal"/>
    <w:uiPriority w:val="34"/>
    <w:qFormat/>
    <w:rsid w:val="00B46644"/>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46644"/>
    <w:rPr>
      <w:i/>
      <w:iCs/>
      <w:color w:val="0F4761" w:themeColor="accent1" w:themeShade="BF"/>
    </w:rPr>
  </w:style>
  <w:style w:type="paragraph" w:styleId="IntenseQuote">
    <w:name w:val="Intense Quote"/>
    <w:basedOn w:val="Normal"/>
    <w:next w:val="Normal"/>
    <w:link w:val="IntenseQuoteChar"/>
    <w:uiPriority w:val="30"/>
    <w:qFormat/>
    <w:rsid w:val="00B4664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46644"/>
    <w:rPr>
      <w:i/>
      <w:iCs/>
      <w:color w:val="0F4761" w:themeColor="accent1" w:themeShade="BF"/>
    </w:rPr>
  </w:style>
  <w:style w:type="character" w:styleId="IntenseReference">
    <w:name w:val="Intense Reference"/>
    <w:basedOn w:val="DefaultParagraphFont"/>
    <w:uiPriority w:val="32"/>
    <w:qFormat/>
    <w:rsid w:val="00B466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dos Santos</dc:creator>
  <cp:keywords/>
  <dc:description/>
  <cp:lastModifiedBy>Maria dos Santos</cp:lastModifiedBy>
  <cp:revision>3</cp:revision>
  <dcterms:created xsi:type="dcterms:W3CDTF">2025-04-10T19:20:00Z</dcterms:created>
  <dcterms:modified xsi:type="dcterms:W3CDTF">2025-04-14T14:20:00Z</dcterms:modified>
</cp:coreProperties>
</file>